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092214" w:rsidRDefault="00965390" w:rsidP="00965390">
      <w:pPr>
        <w:jc w:val="center"/>
        <w:rPr>
          <w:bCs/>
        </w:rPr>
      </w:pPr>
      <w:r w:rsidRPr="00AF631E">
        <w:rPr>
          <w:b/>
          <w:bCs/>
          <w:lang w:val="sr-Cyrl-CS"/>
        </w:rPr>
        <w:t>Табела 5.2.</w:t>
      </w:r>
      <w:r w:rsidRPr="00B06B2F">
        <w:rPr>
          <w:bCs/>
          <w:lang w:val="sr-Cyrl-CS"/>
        </w:rPr>
        <w:t xml:space="preserve"> </w:t>
      </w:r>
      <w:r w:rsidRPr="00CA784F">
        <w:rPr>
          <w:bCs/>
          <w:lang w:val="sr-Cyrl-CS"/>
        </w:rPr>
        <w:t>Спецификација предмета</w:t>
      </w:r>
    </w:p>
    <w:tbl>
      <w:tblPr>
        <w:tblW w:w="0" w:type="auto"/>
        <w:jc w:val="center"/>
        <w:tblInd w:w="-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1960"/>
        <w:gridCol w:w="1175"/>
        <w:gridCol w:w="2048"/>
        <w:gridCol w:w="1774"/>
      </w:tblGrid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E06B94" w:rsidRDefault="007812DE" w:rsidP="007812DE">
            <w:pPr>
              <w:tabs>
                <w:tab w:val="left" w:pos="567"/>
              </w:tabs>
              <w:spacing w:before="40" w:after="40"/>
              <w:rPr>
                <w:b/>
                <w:bCs/>
                <w:lang w:val="sr-Latn-RS"/>
              </w:rPr>
            </w:pPr>
            <w:r>
              <w:rPr>
                <w:b/>
                <w:bCs/>
                <w:lang w:val="sr-Cyrl-CS"/>
              </w:rPr>
              <w:t>Студијски програм</w:t>
            </w:r>
            <w:r w:rsidR="00965390" w:rsidRPr="00092214">
              <w:rPr>
                <w:b/>
                <w:bCs/>
                <w:lang w:val="sr-Cyrl-CS"/>
              </w:rPr>
              <w:t>:</w:t>
            </w:r>
            <w:r w:rsidR="00E06B94" w:rsidRPr="00E06B9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06B94" w:rsidRPr="00E06B94">
              <w:rPr>
                <w:bCs/>
                <w:lang w:val="sr-Cyrl-CS"/>
              </w:rPr>
              <w:t>Основне академске студиј</w:t>
            </w:r>
            <w:r w:rsidR="00E4328E">
              <w:rPr>
                <w:bCs/>
                <w:lang w:val="sr-Cyrl-CS"/>
              </w:rPr>
              <w:t xml:space="preserve">е </w:t>
            </w:r>
            <w:r>
              <w:rPr>
                <w:bCs/>
                <w:lang w:val="sr-Cyrl-CS"/>
              </w:rPr>
              <w:t>социологије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9452AE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 xml:space="preserve">Назив предмета: </w:t>
            </w:r>
            <w:r w:rsidR="00E06B94" w:rsidRPr="007812DE">
              <w:rPr>
                <w:bCs/>
                <w:lang w:val="sr-Cyrl-CS"/>
              </w:rPr>
              <w:t>Немачки језик А2</w:t>
            </w:r>
            <w:r w:rsidR="00E06B94" w:rsidRPr="007812DE">
              <w:rPr>
                <w:bCs/>
                <w:lang w:val="sr-Latn-RS"/>
              </w:rPr>
              <w:t>.</w:t>
            </w:r>
            <w:r w:rsidR="009452AE" w:rsidRPr="007812DE">
              <w:rPr>
                <w:bCs/>
                <w:lang w:val="sr-Cyrl-RS"/>
              </w:rPr>
              <w:t>2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7812DE" w:rsidRDefault="00965390" w:rsidP="00E06B94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>Наставник</w:t>
            </w:r>
            <w:r w:rsidR="007812DE">
              <w:rPr>
                <w:b/>
                <w:bCs/>
                <w:lang w:val="sr-Cyrl-CS"/>
              </w:rPr>
              <w:t>:</w:t>
            </w:r>
            <w:r w:rsidR="005F68CD">
              <w:rPr>
                <w:b/>
                <w:bCs/>
                <w:lang w:val="sr-Cyrl-CS"/>
              </w:rPr>
              <w:t xml:space="preserve"> </w:t>
            </w:r>
            <w:r w:rsidR="00E4328E" w:rsidRPr="007812DE">
              <w:rPr>
                <w:bCs/>
                <w:lang w:val="sr-Cyrl-RS"/>
              </w:rPr>
              <w:t>Невенка</w:t>
            </w:r>
            <w:r w:rsidR="005F68CD">
              <w:rPr>
                <w:bCs/>
                <w:lang w:val="sr-Cyrl-RS"/>
              </w:rPr>
              <w:t xml:space="preserve"> Јанковић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Статус предмета:</w:t>
            </w:r>
            <w:r w:rsidR="00E06B94" w:rsidRPr="00E06B94">
              <w:rPr>
                <w:bCs/>
                <w:sz w:val="24"/>
                <w:szCs w:val="24"/>
                <w:lang w:val="sr-Cyrl-CS"/>
              </w:rPr>
              <w:t xml:space="preserve"> </w:t>
            </w:r>
            <w:r w:rsidR="00E06B94" w:rsidRPr="00E06B94">
              <w:rPr>
                <w:bCs/>
                <w:lang w:val="sr-Cyrl-CS"/>
              </w:rPr>
              <w:t>изборни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E06B94" w:rsidRDefault="00965390" w:rsidP="00965390">
            <w:pPr>
              <w:tabs>
                <w:tab w:val="left" w:pos="567"/>
              </w:tabs>
              <w:spacing w:before="40" w:after="40"/>
              <w:rPr>
                <w:lang w:val="sr-Latn-RS"/>
              </w:rPr>
            </w:pPr>
            <w:r w:rsidRPr="00092214">
              <w:rPr>
                <w:b/>
                <w:bCs/>
                <w:lang w:val="sr-Cyrl-CS"/>
              </w:rPr>
              <w:t>Број ЕСПБ:</w:t>
            </w:r>
            <w:r w:rsidR="00E06B94">
              <w:rPr>
                <w:b/>
                <w:bCs/>
                <w:lang w:val="sr-Latn-RS"/>
              </w:rPr>
              <w:t xml:space="preserve"> </w:t>
            </w:r>
            <w:r w:rsidR="00E06B94">
              <w:rPr>
                <w:bCs/>
                <w:lang w:val="sr-Latn-RS"/>
              </w:rPr>
              <w:t>4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965390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Услов:</w:t>
            </w:r>
            <w:r w:rsidR="00E06B94" w:rsidRPr="00E06B94">
              <w:rPr>
                <w:bCs/>
                <w:sz w:val="22"/>
                <w:szCs w:val="22"/>
                <w:lang w:val="sr-Cyrl-RS"/>
              </w:rPr>
              <w:t xml:space="preserve"> </w:t>
            </w:r>
            <w:r w:rsidR="009452AE" w:rsidRPr="009452AE">
              <w:rPr>
                <w:bCs/>
                <w:lang w:val="sr-Cyrl-CS"/>
              </w:rPr>
              <w:t>Претходно одслушан предмет Немачки језик А2.</w:t>
            </w:r>
            <w:r w:rsidR="009452AE">
              <w:rPr>
                <w:bCs/>
                <w:lang w:val="sr-Cyrl-CS"/>
              </w:rPr>
              <w:t>1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Циљ предмета</w:t>
            </w:r>
          </w:p>
          <w:p w:rsidR="00790A41" w:rsidRPr="00092214" w:rsidRDefault="00A92C06" w:rsidP="00B06B2F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A92C06">
              <w:rPr>
                <w:bCs/>
                <w:lang w:val="sr-Cyrl-CS"/>
              </w:rPr>
              <w:t xml:space="preserve">Циљ предмета је да студенти прошире и унапреде знања и вештине из немачког језика на нивоу А2.2 кроз развијање способности разумевања, усменог и писаног изражавања у свакодневним комуникацијским ситуацијама. Студенти се оспособљавају за активнију употребу језика у разговору о познатим темама, сналажење у ситуацијама током путовања, комуникацију у услужним делатностима, као и за описивање искустава, планова, жеља и мишљења. Настава је усмерена на даље развијање граматичке и лексичке компетенције, разумевање краћих аутентичних текстова и сигурнију примену немачког језика у практичним и академским контекстима. 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Исход предмета </w:t>
            </w:r>
          </w:p>
          <w:p w:rsidR="00790A41" w:rsidRPr="00092214" w:rsidRDefault="009452AE" w:rsidP="00B06B2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9452AE">
              <w:rPr>
                <w:bCs/>
                <w:lang w:val="sr-Cyrl-CS"/>
              </w:rPr>
              <w:t>На нивоу А2</w:t>
            </w:r>
            <w:r w:rsidRPr="009452AE">
              <w:rPr>
                <w:bCs/>
              </w:rPr>
              <w:t>.2</w:t>
            </w:r>
            <w:r w:rsidRPr="009452AE">
              <w:rPr>
                <w:bCs/>
                <w:lang w:val="sr-Cyrl-CS"/>
              </w:rPr>
              <w:t xml:space="preserve"> студенти  разумеју информације из писаних текстова и  текстова за слушање (од глобалног до детаљног): разумеју интервјуе, обавештења, безличне садржаје, вести са радија, правац кретања, текстове на тему путних дестинација, огласе о смештају, телефонске разговоре, информације о услугама, текстове о важним особама, расправе. Објашњавају правац кретања, говоре о жељама, сновима, склоностима, изражавају супротности, сопствено мишљење, описују предмете, воде телефонске разговоре, </w:t>
            </w:r>
            <w:r w:rsidRPr="009452AE">
              <w:rPr>
                <w:bCs/>
                <w:lang w:val="sr-Cyrl-RS"/>
              </w:rPr>
              <w:t>предлажу, изражавају мишљење, описују предмете, наводе разлоге, дају предлоге,  резервишу путовање, траже информације и помоћ у банци на шалтеру, информишу се о условима и начину плаћања, разговарају о услугама, о самом себи и другима, дају предлоге о активностима и реагују на исте.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Садржај предмета</w:t>
            </w:r>
          </w:p>
          <w:p w:rsidR="00E06B94" w:rsidRDefault="00965390" w:rsidP="00E06B94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  <w:r w:rsidR="00E06B94">
              <w:rPr>
                <w:i/>
                <w:iCs/>
                <w:lang w:val="sr-Latn-RS"/>
              </w:rPr>
              <w:t xml:space="preserve"> –</w:t>
            </w:r>
            <w:r w:rsidR="00E06B94">
              <w:rPr>
                <w:i/>
                <w:iCs/>
                <w:lang w:val="sr-Cyrl-RS"/>
              </w:rPr>
              <w:t xml:space="preserve"> </w:t>
            </w:r>
            <w:r w:rsidR="00E06B94" w:rsidRPr="00E06B94">
              <w:rPr>
                <w:i/>
                <w:iCs/>
                <w:lang w:val="sr-Latn-RS"/>
              </w:rPr>
              <w:t>п</w:t>
            </w:r>
            <w:r w:rsidR="00E06B94" w:rsidRPr="00E06B94">
              <w:rPr>
                <w:i/>
                <w:iCs/>
                <w:lang w:val="sr-Cyrl-CS"/>
              </w:rPr>
              <w:t>редавања</w:t>
            </w:r>
          </w:p>
          <w:p w:rsidR="00790A41" w:rsidRPr="00ED38BB" w:rsidRDefault="00ED38BB" w:rsidP="00A92C06">
            <w:pPr>
              <w:tabs>
                <w:tab w:val="left" w:pos="567"/>
              </w:tabs>
              <w:spacing w:after="60"/>
              <w:jc w:val="both"/>
              <w:rPr>
                <w:lang w:val="sr-Cyrl-RS"/>
              </w:rPr>
            </w:pPr>
            <w:r w:rsidRPr="00ED38BB">
              <w:rPr>
                <w:lang w:val="sr-Latn-RS"/>
              </w:rPr>
              <w:t>1</w:t>
            </w:r>
            <w:r w:rsidRPr="00ED38BB">
              <w:rPr>
                <w:lang w:val="sr-Cyrl-RS"/>
              </w:rPr>
              <w:t>.</w:t>
            </w:r>
            <w:r w:rsidRPr="00ED38BB">
              <w:rPr>
                <w:lang w:val="sr-Latn-RS"/>
              </w:rPr>
              <w:t xml:space="preserve"> Викендом – жеље и планови, Коњунктив II. 2. Викендом – давање предлога, </w:t>
            </w:r>
            <w:r>
              <w:rPr>
                <w:lang w:val="sr-Cyrl-RS"/>
              </w:rPr>
              <w:t>везник</w:t>
            </w:r>
            <w:r w:rsidRPr="00ED38BB">
              <w:rPr>
                <w:lang w:val="sr-Latn-RS"/>
              </w:rPr>
              <w:t xml:space="preserve"> trotzdem. 3. Моје ствари – описивање предмета, придевска деклинација после неодређеног члана. 4. Моје ствари – поређење предмета, компарација придева, als и wie</w:t>
            </w:r>
            <w:r>
              <w:rPr>
                <w:lang w:val="sr-Cyrl-RS"/>
              </w:rPr>
              <w:t xml:space="preserve">. </w:t>
            </w:r>
            <w:r w:rsidRPr="00ED38BB">
              <w:rPr>
                <w:lang w:val="sr-Latn-RS"/>
              </w:rPr>
              <w:t>5. Комуникација – комуникација и медији, придевска деклинација после одређеног члана, пасив у презенту. 6. Комуникација – комуникација у професионалном окружењу, творба именица</w:t>
            </w:r>
            <w:r>
              <w:rPr>
                <w:lang w:val="sr-Cyrl-RS"/>
              </w:rPr>
              <w:t>.</w:t>
            </w:r>
            <w:r w:rsidRPr="00ED38BB">
              <w:rPr>
                <w:lang w:val="sr-Latn-RS"/>
              </w:rPr>
              <w:t xml:space="preserve"> 7. На путу – сналажење у саобраћају, локални предлози. </w:t>
            </w:r>
            <w:r>
              <w:rPr>
                <w:lang w:val="sr-Cyrl-RS"/>
              </w:rPr>
              <w:t>8</w:t>
            </w:r>
            <w:r w:rsidRPr="00ED38BB">
              <w:rPr>
                <w:lang w:val="sr-Latn-RS"/>
              </w:rPr>
              <w:t xml:space="preserve">. На путу – саобраћај и временске прилике, везник deshalb.  </w:t>
            </w:r>
            <w:r>
              <w:rPr>
                <w:lang w:val="sr-Cyrl-RS"/>
              </w:rPr>
              <w:t xml:space="preserve">9. Колоквијум. </w:t>
            </w:r>
            <w:r w:rsidRPr="00ED38BB">
              <w:rPr>
                <w:lang w:val="sr-Latn-RS"/>
              </w:rPr>
              <w:t>10. Путовања – планирање путовања и резервација, локални предл</w:t>
            </w:r>
            <w:r>
              <w:rPr>
                <w:lang w:val="sr-Cyrl-RS"/>
              </w:rPr>
              <w:t>ози</w:t>
            </w:r>
            <w:r w:rsidRPr="00ED38BB">
              <w:rPr>
                <w:lang w:val="sr-Latn-RS"/>
              </w:rPr>
              <w:t>.</w:t>
            </w:r>
            <w:r>
              <w:rPr>
                <w:lang w:val="sr-Cyrl-RS"/>
              </w:rPr>
              <w:t xml:space="preserve"> </w:t>
            </w:r>
            <w:r w:rsidRPr="00ED38BB">
              <w:rPr>
                <w:lang w:val="sr-Latn-RS"/>
              </w:rPr>
              <w:t>11.</w:t>
            </w:r>
            <w:r>
              <w:rPr>
                <w:lang w:val="sr-Cyrl-RS"/>
              </w:rPr>
              <w:t xml:space="preserve"> </w:t>
            </w:r>
            <w:r w:rsidRPr="00ED38BB">
              <w:rPr>
                <w:lang w:val="sr-Latn-RS"/>
              </w:rPr>
              <w:t>Путовања – смештај и активности на путовању, придевска деклинација без члана, предлог ohne. 12. Новац – банка и банкарске услуге, индиректна питања.</w:t>
            </w:r>
            <w:r>
              <w:rPr>
                <w:lang w:val="sr-Cyrl-RS"/>
              </w:rPr>
              <w:t xml:space="preserve"> </w:t>
            </w:r>
            <w:r w:rsidRPr="00ED38BB">
              <w:rPr>
                <w:lang w:val="sr-Latn-RS"/>
              </w:rPr>
              <w:t>13.</w:t>
            </w:r>
            <w:r>
              <w:rPr>
                <w:lang w:val="sr-Cyrl-RS"/>
              </w:rPr>
              <w:t xml:space="preserve"> </w:t>
            </w:r>
            <w:r w:rsidRPr="00ED38BB">
              <w:rPr>
                <w:lang w:val="sr-Latn-RS"/>
              </w:rPr>
              <w:t>Новац – плаћање и банкарске услуге, глагол lassen.</w:t>
            </w:r>
            <w:r>
              <w:rPr>
                <w:lang w:val="sr-Cyrl-RS"/>
              </w:rPr>
              <w:t xml:space="preserve"> </w:t>
            </w:r>
            <w:r w:rsidRPr="00ED38BB">
              <w:rPr>
                <w:lang w:val="sr-Latn-RS"/>
              </w:rPr>
              <w:t>14. Обнављање граматичких садржаја. 15. Систематизација градива и припрема за испит.</w:t>
            </w:r>
          </w:p>
          <w:p w:rsidR="00E06B94" w:rsidRDefault="00E06B94" w:rsidP="00A92C06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>
              <w:rPr>
                <w:i/>
                <w:iCs/>
                <w:lang w:val="sr-Cyrl-CS"/>
              </w:rPr>
              <w:t>Практична настава – вежбе</w:t>
            </w:r>
          </w:p>
          <w:p w:rsidR="00790A41" w:rsidRPr="00092214" w:rsidRDefault="009452AE" w:rsidP="00B06B2F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9452AE">
              <w:rPr>
                <w:iCs/>
                <w:lang w:val="ru-RU"/>
              </w:rPr>
              <w:t>У</w:t>
            </w:r>
            <w:r w:rsidRPr="009452AE">
              <w:rPr>
                <w:iCs/>
              </w:rPr>
              <w:t>вежбавање</w:t>
            </w:r>
            <w:r w:rsidRPr="009452AE">
              <w:rPr>
                <w:iCs/>
                <w:lang w:val="sr-Cyrl-RS"/>
              </w:rPr>
              <w:t xml:space="preserve"> граматике, лексике и језичких вештина (</w:t>
            </w:r>
            <w:r w:rsidRPr="009452AE">
              <w:rPr>
                <w:iCs/>
              </w:rPr>
              <w:t>стилова читања</w:t>
            </w:r>
            <w:r w:rsidRPr="009452AE">
              <w:rPr>
                <w:iCs/>
                <w:lang w:val="sr-Cyrl-RS"/>
              </w:rPr>
              <w:t>,</w:t>
            </w:r>
            <w:r w:rsidRPr="009452AE">
              <w:rPr>
                <w:iCs/>
                <w:lang w:val="ru-RU"/>
              </w:rPr>
              <w:t xml:space="preserve"> </w:t>
            </w:r>
            <w:r w:rsidRPr="009452AE">
              <w:rPr>
                <w:iCs/>
                <w:lang w:val="sr-Cyrl-RS"/>
              </w:rPr>
              <w:t>т</w:t>
            </w:r>
            <w:r w:rsidRPr="009452AE">
              <w:rPr>
                <w:iCs/>
              </w:rPr>
              <w:t>ренинг стратегиј</w:t>
            </w:r>
            <w:r w:rsidRPr="009452AE">
              <w:rPr>
                <w:iCs/>
                <w:lang w:val="sr-Cyrl-RS"/>
              </w:rPr>
              <w:t>а</w:t>
            </w:r>
            <w:r w:rsidRPr="009452AE">
              <w:rPr>
                <w:iCs/>
              </w:rPr>
              <w:t xml:space="preserve"> слушања </w:t>
            </w:r>
            <w:r w:rsidRPr="009452AE">
              <w:rPr>
                <w:iCs/>
                <w:lang w:val="sr-Cyrl-CS"/>
              </w:rPr>
              <w:t xml:space="preserve">и </w:t>
            </w:r>
            <w:r w:rsidRPr="009452AE">
              <w:rPr>
                <w:iCs/>
              </w:rPr>
              <w:t>писања</w:t>
            </w:r>
            <w:r w:rsidRPr="009452AE">
              <w:rPr>
                <w:iCs/>
                <w:lang w:val="sr-Cyrl-RS"/>
              </w:rPr>
              <w:t xml:space="preserve">, </w:t>
            </w:r>
            <w:r w:rsidRPr="009452AE">
              <w:rPr>
                <w:iCs/>
              </w:rPr>
              <w:t xml:space="preserve"> </w:t>
            </w:r>
            <w:r w:rsidRPr="009452AE">
              <w:rPr>
                <w:iCs/>
                <w:lang w:val="sr-Cyrl-RS"/>
              </w:rPr>
              <w:t>п</w:t>
            </w:r>
            <w:r w:rsidRPr="009452AE">
              <w:rPr>
                <w:iCs/>
              </w:rPr>
              <w:t>одучавање стратегијама говора</w:t>
            </w:r>
            <w:r w:rsidRPr="009452AE">
              <w:rPr>
                <w:iCs/>
                <w:lang w:val="sr-Cyrl-RS"/>
              </w:rPr>
              <w:t>)</w:t>
            </w:r>
            <w:r w:rsidRPr="009452AE">
              <w:rPr>
                <w:iCs/>
                <w:lang w:val="sr-Cyrl-CS"/>
              </w:rPr>
              <w:t xml:space="preserve">, </w:t>
            </w:r>
            <w:r w:rsidRPr="009452AE">
              <w:rPr>
                <w:bCs/>
                <w:iCs/>
                <w:lang w:val="sr-Cyrl-RS"/>
              </w:rPr>
              <w:t>т</w:t>
            </w:r>
            <w:r w:rsidRPr="009452AE">
              <w:rPr>
                <w:bCs/>
                <w:iCs/>
              </w:rPr>
              <w:t>ренинг изговора</w:t>
            </w:r>
            <w:r w:rsidRPr="009452AE">
              <w:rPr>
                <w:bCs/>
                <w:iCs/>
                <w:lang w:val="sr-Cyrl-RS"/>
              </w:rPr>
              <w:t>,</w:t>
            </w:r>
            <w:r w:rsidRPr="009452AE">
              <w:rPr>
                <w:bCs/>
                <w:iCs/>
              </w:rPr>
              <w:t xml:space="preserve"> </w:t>
            </w:r>
            <w:r w:rsidRPr="009452AE">
              <w:rPr>
                <w:iCs/>
                <w:lang w:val="sr-Cyrl-RS"/>
              </w:rPr>
              <w:t>т</w:t>
            </w:r>
            <w:r w:rsidRPr="009452AE">
              <w:rPr>
                <w:iCs/>
              </w:rPr>
              <w:t>ехнике учењ</w:t>
            </w:r>
            <w:r w:rsidRPr="009452AE">
              <w:rPr>
                <w:iCs/>
                <w:lang w:val="sr-Cyrl-RS"/>
              </w:rPr>
              <w:t xml:space="preserve">а, </w:t>
            </w:r>
            <w:r w:rsidRPr="009452AE">
              <w:rPr>
                <w:iCs/>
                <w:lang w:val="sr-Cyrl-CS"/>
              </w:rPr>
              <w:t>трезентација/пројект</w:t>
            </w:r>
            <w:r w:rsidR="00B06B2F">
              <w:rPr>
                <w:iCs/>
                <w:lang w:val="sr-Cyrl-CS"/>
              </w:rPr>
              <w:t>.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Литература </w:t>
            </w:r>
          </w:p>
          <w:p w:rsidR="00B30B88" w:rsidRDefault="00F6395F" w:rsidP="00A92C06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F6395F">
              <w:rPr>
                <w:bCs/>
                <w:u w:val="single"/>
                <w:lang w:val="sr-Cyrl-CS"/>
              </w:rPr>
              <w:t>Обавезна</w:t>
            </w:r>
            <w:r w:rsidRPr="00F6395F">
              <w:rPr>
                <w:bCs/>
                <w:lang w:val="sr-Cyrl-CS"/>
              </w:rPr>
              <w:t xml:space="preserve">: </w:t>
            </w:r>
            <w:r w:rsidR="00B30B88" w:rsidRPr="00B30B88">
              <w:rPr>
                <w:bCs/>
                <w:lang w:val="en-US"/>
              </w:rPr>
              <w:t>Hilpert</w:t>
            </w:r>
            <w:r w:rsidR="00B30B88" w:rsidRPr="00E4328E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S</w:t>
            </w:r>
            <w:r w:rsidR="00B30B88" w:rsidRPr="00E4328E">
              <w:rPr>
                <w:bCs/>
                <w:lang w:val="sr-Cyrl-CS"/>
              </w:rPr>
              <w:t xml:space="preserve">, </w:t>
            </w:r>
            <w:r w:rsidR="00B30B88" w:rsidRPr="00B30B88">
              <w:rPr>
                <w:bCs/>
                <w:lang w:val="en-US"/>
              </w:rPr>
              <w:t>Niebisch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D</w:t>
            </w:r>
            <w:r w:rsidR="00B30B88" w:rsidRPr="00E4328E">
              <w:rPr>
                <w:bCs/>
                <w:lang w:val="sr-Cyrl-CS"/>
              </w:rPr>
              <w:t>,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Penning</w:t>
            </w:r>
            <w:r w:rsidR="00B30B88" w:rsidRPr="00B30B88">
              <w:rPr>
                <w:bCs/>
                <w:lang w:val="ru-RU"/>
              </w:rPr>
              <w:t>-</w:t>
            </w:r>
            <w:r w:rsidR="00B30B88" w:rsidRPr="00B30B88">
              <w:rPr>
                <w:bCs/>
                <w:lang w:val="en-US"/>
              </w:rPr>
              <w:t>Hiemstra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S</w:t>
            </w:r>
            <w:r w:rsidR="00B30B88" w:rsidRPr="00B30B88">
              <w:rPr>
                <w:bCs/>
                <w:lang w:val="ru-RU"/>
              </w:rPr>
              <w:t xml:space="preserve">, </w:t>
            </w:r>
            <w:r w:rsidR="00B30B88" w:rsidRPr="00B30B88">
              <w:rPr>
                <w:bCs/>
                <w:lang w:val="en-US"/>
              </w:rPr>
              <w:t>Pude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A</w:t>
            </w:r>
            <w:r w:rsidR="00B30B88" w:rsidRPr="00B30B88">
              <w:rPr>
                <w:bCs/>
                <w:lang w:val="ru-RU"/>
              </w:rPr>
              <w:t xml:space="preserve">, </w:t>
            </w:r>
            <w:r w:rsidR="00B30B88" w:rsidRPr="00B30B88">
              <w:rPr>
                <w:bCs/>
                <w:lang w:val="en-US"/>
              </w:rPr>
              <w:t>Specht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F</w:t>
            </w:r>
            <w:r w:rsidR="00B30B88" w:rsidRPr="00E4328E">
              <w:rPr>
                <w:bCs/>
                <w:lang w:val="sr-Cyrl-CS"/>
              </w:rPr>
              <w:t>,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Reimann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M</w:t>
            </w:r>
            <w:r w:rsidR="00B30B88" w:rsidRPr="00E4328E">
              <w:rPr>
                <w:bCs/>
                <w:lang w:val="sr-Cyrl-CS"/>
              </w:rPr>
              <w:t xml:space="preserve">, </w:t>
            </w:r>
            <w:r w:rsidR="00B30B88" w:rsidRPr="00B30B88">
              <w:rPr>
                <w:bCs/>
                <w:lang w:val="en-US"/>
              </w:rPr>
              <w:t>Tomaszewski</w:t>
            </w:r>
            <w:r w:rsidR="00B30B88" w:rsidRPr="00E4328E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en-US"/>
              </w:rPr>
              <w:t>A</w:t>
            </w:r>
            <w:r w:rsidR="00B30B88" w:rsidRPr="00E4328E">
              <w:rPr>
                <w:bCs/>
                <w:lang w:val="sr-Cyrl-CS"/>
              </w:rPr>
              <w:t xml:space="preserve">. </w:t>
            </w:r>
            <w:r w:rsidR="00B30B88" w:rsidRPr="00B30B88">
              <w:rPr>
                <w:bCs/>
                <w:lang w:val="ru-RU"/>
              </w:rPr>
              <w:t>(201</w:t>
            </w:r>
            <w:r w:rsidR="00B30B88" w:rsidRPr="00E4328E">
              <w:rPr>
                <w:bCs/>
                <w:lang w:val="sr-Cyrl-CS"/>
              </w:rPr>
              <w:t>7</w:t>
            </w:r>
            <w:r w:rsidR="00B30B88" w:rsidRPr="00B30B88">
              <w:rPr>
                <w:bCs/>
                <w:lang w:val="ru-RU"/>
              </w:rPr>
              <w:t xml:space="preserve">). </w:t>
            </w:r>
            <w:r w:rsidR="00B30B88" w:rsidRPr="00B30B88">
              <w:rPr>
                <w:bCs/>
                <w:i/>
                <w:iCs/>
                <w:lang w:val="de-DE"/>
              </w:rPr>
              <w:t>Schritte</w:t>
            </w:r>
            <w:r w:rsidR="00B30B88" w:rsidRPr="00B30B88">
              <w:rPr>
                <w:bCs/>
                <w:i/>
                <w:iCs/>
                <w:lang w:val="ru-RU"/>
              </w:rPr>
              <w:t xml:space="preserve"> </w:t>
            </w:r>
            <w:r w:rsidR="00B30B88" w:rsidRPr="00B30B88">
              <w:rPr>
                <w:bCs/>
                <w:i/>
                <w:iCs/>
                <w:lang w:val="de-DE"/>
              </w:rPr>
              <w:t>international</w:t>
            </w:r>
            <w:r w:rsidR="00B30B88" w:rsidRPr="00B30B88">
              <w:rPr>
                <w:bCs/>
                <w:i/>
                <w:iCs/>
                <w:lang w:val="ru-RU"/>
              </w:rPr>
              <w:t xml:space="preserve"> </w:t>
            </w:r>
            <w:r w:rsidR="00B30B88" w:rsidRPr="00B30B88">
              <w:rPr>
                <w:bCs/>
                <w:i/>
                <w:iCs/>
                <w:lang w:val="de-DE"/>
              </w:rPr>
              <w:t>neu</w:t>
            </w:r>
            <w:r w:rsidR="00B30B88" w:rsidRPr="00B30B88">
              <w:rPr>
                <w:bCs/>
                <w:i/>
                <w:iCs/>
                <w:lang w:val="ru-RU"/>
              </w:rPr>
              <w:t xml:space="preserve"> 4,</w:t>
            </w:r>
            <w:r w:rsidR="00B30B88" w:rsidRPr="00B30B88">
              <w:rPr>
                <w:bCs/>
                <w:i/>
                <w:iCs/>
                <w:lang w:val="de-DE"/>
              </w:rPr>
              <w:t xml:space="preserve"> Kurs- und Arbeitsbuch</w:t>
            </w:r>
            <w:r w:rsidR="00B30B88" w:rsidRPr="00B30B88">
              <w:rPr>
                <w:bCs/>
                <w:i/>
                <w:iCs/>
                <w:lang w:val="ru-RU"/>
              </w:rPr>
              <w:t xml:space="preserve"> </w:t>
            </w:r>
            <w:r w:rsidR="00B30B88" w:rsidRPr="00B30B88">
              <w:rPr>
                <w:bCs/>
                <w:lang w:val="ru-RU"/>
              </w:rPr>
              <w:t>(</w:t>
            </w:r>
            <w:r w:rsidR="00B30B88" w:rsidRPr="00B30B88">
              <w:rPr>
                <w:bCs/>
                <w:lang w:val="de-DE"/>
              </w:rPr>
              <w:t>A</w:t>
            </w:r>
            <w:r w:rsidR="00B30B88" w:rsidRPr="00B30B88">
              <w:rPr>
                <w:bCs/>
                <w:lang w:val="ru-RU"/>
              </w:rPr>
              <w:t>2.2)</w:t>
            </w:r>
            <w:r w:rsidR="00B30B88" w:rsidRPr="00B30B88">
              <w:rPr>
                <w:bCs/>
                <w:lang w:val="de-DE"/>
              </w:rPr>
              <w:t>,</w:t>
            </w:r>
            <w:r w:rsidR="00ED38BB">
              <w:rPr>
                <w:bCs/>
                <w:lang w:val="sr-Cyrl-RS"/>
              </w:rPr>
              <w:t xml:space="preserve"> 209 страна, </w:t>
            </w:r>
            <w:r w:rsidR="00B30B88" w:rsidRPr="00B30B88">
              <w:rPr>
                <w:bCs/>
                <w:lang w:val="de-DE"/>
              </w:rPr>
              <w:t>Hueber</w:t>
            </w:r>
            <w:r w:rsidR="00B30B88" w:rsidRPr="00B30B88">
              <w:rPr>
                <w:bCs/>
                <w:lang w:val="ru-RU"/>
              </w:rPr>
              <w:t xml:space="preserve"> </w:t>
            </w:r>
            <w:r w:rsidR="00B30B88" w:rsidRPr="00B30B88">
              <w:rPr>
                <w:bCs/>
                <w:lang w:val="de-DE"/>
              </w:rPr>
              <w:t>Verlag</w:t>
            </w:r>
            <w:r w:rsidR="00B30B88" w:rsidRPr="00B30B88">
              <w:rPr>
                <w:bCs/>
                <w:lang w:val="sr-Cyrl-RS"/>
              </w:rPr>
              <w:t>,</w:t>
            </w:r>
            <w:r w:rsidR="00B30B88" w:rsidRPr="00B30B88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</w:rPr>
              <w:t xml:space="preserve">ISBN </w:t>
            </w:r>
            <w:r w:rsidR="00B30B88" w:rsidRPr="00B30B88">
              <w:rPr>
                <w:bCs/>
                <w:lang w:val="sr-Cyrl-RS"/>
              </w:rPr>
              <w:t>978-3-19-601084-8,</w:t>
            </w:r>
          </w:p>
          <w:p w:rsidR="00B06B2F" w:rsidRPr="00790A41" w:rsidRDefault="00F6395F" w:rsidP="00A92C06">
            <w:pPr>
              <w:tabs>
                <w:tab w:val="left" w:pos="567"/>
              </w:tabs>
              <w:spacing w:after="60"/>
              <w:jc w:val="both"/>
              <w:rPr>
                <w:bCs/>
                <w:lang w:val="sr-Cyrl-RS"/>
              </w:rPr>
            </w:pPr>
            <w:r w:rsidRPr="00F6395F">
              <w:rPr>
                <w:bCs/>
                <w:u w:val="single"/>
                <w:lang w:val="sr-Cyrl-CS"/>
              </w:rPr>
              <w:t>Допунска</w:t>
            </w:r>
            <w:r w:rsidRPr="00F6395F">
              <w:rPr>
                <w:bCs/>
                <w:lang w:val="sr-Cyrl-CS"/>
              </w:rPr>
              <w:t>:</w:t>
            </w:r>
            <w:r w:rsidRPr="00F6395F">
              <w:rPr>
                <w:bCs/>
                <w:lang w:val="ru-RU"/>
              </w:rPr>
              <w:t xml:space="preserve"> </w:t>
            </w:r>
            <w:r w:rsidRPr="00F6395F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de-DE"/>
              </w:rPr>
              <w:t>Wissenschaftliches</w:t>
            </w:r>
            <w:r w:rsidR="00B30B88" w:rsidRPr="00B30B88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de-DE"/>
              </w:rPr>
              <w:t>Rat</w:t>
            </w:r>
            <w:r w:rsidR="00B30B88" w:rsidRPr="00B30B88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de-DE"/>
              </w:rPr>
              <w:t>der</w:t>
            </w:r>
            <w:r w:rsidR="00B30B88" w:rsidRPr="00B30B88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de-DE"/>
              </w:rPr>
              <w:t>Dudenredaktion</w:t>
            </w:r>
            <w:r w:rsidR="00B30B88" w:rsidRPr="00B30B88">
              <w:rPr>
                <w:bCs/>
                <w:lang w:val="sr-Cyrl-CS"/>
              </w:rPr>
              <w:t xml:space="preserve"> (1996).</w:t>
            </w:r>
            <w:r w:rsidR="00B30B88" w:rsidRPr="00B30B88">
              <w:rPr>
                <w:bCs/>
                <w:lang w:val="de-DE"/>
              </w:rPr>
              <w:t xml:space="preserve"> </w:t>
            </w:r>
            <w:r w:rsidR="00B30B88" w:rsidRPr="00B30B88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i/>
                <w:iCs/>
                <w:lang w:val="de-DE"/>
              </w:rPr>
              <w:t>Duden</w:t>
            </w:r>
            <w:r w:rsidR="00B30B88" w:rsidRPr="00B30B88">
              <w:rPr>
                <w:bCs/>
                <w:i/>
                <w:iCs/>
                <w:lang w:val="sr-Cyrl-CS"/>
              </w:rPr>
              <w:t xml:space="preserve"> </w:t>
            </w:r>
            <w:r w:rsidR="00B30B88" w:rsidRPr="00B30B88">
              <w:rPr>
                <w:bCs/>
                <w:i/>
                <w:iCs/>
                <w:lang w:val="de-DE"/>
              </w:rPr>
              <w:t>Deutsches</w:t>
            </w:r>
            <w:r w:rsidR="00B30B88" w:rsidRPr="00B30B88">
              <w:rPr>
                <w:bCs/>
                <w:i/>
                <w:iCs/>
                <w:lang w:val="sr-Cyrl-CS"/>
              </w:rPr>
              <w:t xml:space="preserve"> </w:t>
            </w:r>
            <w:r w:rsidR="00B30B88" w:rsidRPr="00B30B88">
              <w:rPr>
                <w:bCs/>
                <w:i/>
                <w:iCs/>
                <w:lang w:val="de-DE"/>
              </w:rPr>
              <w:t>Universalw</w:t>
            </w:r>
            <w:r w:rsidR="00B30B88" w:rsidRPr="00B30B88">
              <w:rPr>
                <w:bCs/>
                <w:i/>
                <w:iCs/>
                <w:lang w:val="sr-Cyrl-CS"/>
              </w:rPr>
              <w:t>ö</w:t>
            </w:r>
            <w:r w:rsidR="00B30B88" w:rsidRPr="00B30B88">
              <w:rPr>
                <w:bCs/>
                <w:i/>
                <w:iCs/>
                <w:lang w:val="de-DE"/>
              </w:rPr>
              <w:t>rterbuch</w:t>
            </w:r>
            <w:r w:rsidR="00B30B88" w:rsidRPr="00B30B88">
              <w:rPr>
                <w:bCs/>
                <w:i/>
                <w:iCs/>
                <w:lang w:val="sr-Cyrl-CS"/>
              </w:rPr>
              <w:t xml:space="preserve">. </w:t>
            </w:r>
            <w:r w:rsidR="00B30B88" w:rsidRPr="00B30B88">
              <w:rPr>
                <w:bCs/>
                <w:lang w:val="de-DE"/>
              </w:rPr>
              <w:t>Mannheim</w:t>
            </w:r>
            <w:r w:rsidR="00B30B88" w:rsidRPr="00B30B88">
              <w:rPr>
                <w:bCs/>
                <w:lang w:val="sr-Cyrl-CS"/>
              </w:rPr>
              <w:t xml:space="preserve">: </w:t>
            </w:r>
            <w:r w:rsidR="00B30B88" w:rsidRPr="00B30B88">
              <w:rPr>
                <w:bCs/>
                <w:lang w:val="de-DE"/>
              </w:rPr>
              <w:t>Bibliographisches</w:t>
            </w:r>
            <w:r w:rsidR="00B30B88" w:rsidRPr="00B30B88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de-DE"/>
              </w:rPr>
              <w:t>Institut</w:t>
            </w:r>
            <w:r w:rsidR="00B30B88" w:rsidRPr="00B30B88">
              <w:rPr>
                <w:bCs/>
                <w:lang w:val="sr-Cyrl-CS"/>
              </w:rPr>
              <w:t xml:space="preserve"> &amp; </w:t>
            </w:r>
            <w:r w:rsidR="00B30B88" w:rsidRPr="00B30B88">
              <w:rPr>
                <w:bCs/>
                <w:lang w:val="de-DE"/>
              </w:rPr>
              <w:t>F</w:t>
            </w:r>
            <w:r w:rsidR="00B30B88" w:rsidRPr="00B30B88">
              <w:rPr>
                <w:bCs/>
                <w:lang w:val="sr-Cyrl-CS"/>
              </w:rPr>
              <w:t>.</w:t>
            </w:r>
            <w:r w:rsidR="00B30B88" w:rsidRPr="00B30B88">
              <w:rPr>
                <w:bCs/>
                <w:lang w:val="de-DE"/>
              </w:rPr>
              <w:t>A</w:t>
            </w:r>
            <w:r w:rsidR="00B30B88" w:rsidRPr="00B30B88">
              <w:rPr>
                <w:bCs/>
                <w:lang w:val="sr-Cyrl-CS"/>
              </w:rPr>
              <w:t xml:space="preserve">. </w:t>
            </w:r>
            <w:r w:rsidR="00B30B88" w:rsidRPr="00B30B88">
              <w:rPr>
                <w:bCs/>
                <w:lang w:val="de-DE"/>
              </w:rPr>
              <w:t>Brockhaus</w:t>
            </w:r>
            <w:r w:rsidR="00B30B88" w:rsidRPr="00B30B88">
              <w:rPr>
                <w:bCs/>
                <w:lang w:val="sr-Cyrl-CS"/>
              </w:rPr>
              <w:t xml:space="preserve"> </w:t>
            </w:r>
            <w:r w:rsidR="00B30B88" w:rsidRPr="00B30B88">
              <w:rPr>
                <w:bCs/>
                <w:lang w:val="de-DE"/>
              </w:rPr>
              <w:t xml:space="preserve">AG, </w:t>
            </w:r>
            <w:r w:rsidR="00B30B88" w:rsidRPr="00B30B88">
              <w:rPr>
                <w:bCs/>
                <w:lang w:val="sr-Cyrl-RS"/>
              </w:rPr>
              <w:t>граматика по избору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3764" w:type="dxa"/>
            <w:vAlign w:val="center"/>
          </w:tcPr>
          <w:p w:rsidR="00965390" w:rsidRPr="00092214" w:rsidRDefault="00965390" w:rsidP="00F6395F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 xml:space="preserve">Број часова </w:t>
            </w:r>
            <w:r w:rsidRPr="0009221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Теоријска настава:</w:t>
            </w:r>
            <w:r w:rsidR="00F6395F">
              <w:rPr>
                <w:b/>
                <w:lang w:val="sr-Cyrl-CS"/>
              </w:rPr>
              <w:t xml:space="preserve"> </w:t>
            </w:r>
            <w:r w:rsidR="00F6395F" w:rsidRPr="007812DE">
              <w:rPr>
                <w:lang w:val="sr-Cyrl-C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Практична настава:</w:t>
            </w:r>
            <w:r w:rsidR="00F6395F">
              <w:rPr>
                <w:b/>
                <w:lang w:val="sr-Cyrl-CS"/>
              </w:rPr>
              <w:t xml:space="preserve"> </w:t>
            </w:r>
            <w:r w:rsidR="00F6395F" w:rsidRPr="007812DE">
              <w:rPr>
                <w:lang w:val="sr-Cyrl-CS"/>
              </w:rPr>
              <w:t>2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Методе извођења наставе</w:t>
            </w:r>
          </w:p>
          <w:p w:rsidR="00965390" w:rsidRPr="00092214" w:rsidRDefault="00B30B88" w:rsidP="00A92C06">
            <w:pPr>
              <w:tabs>
                <w:tab w:val="left" w:pos="567"/>
              </w:tabs>
              <w:spacing w:after="60"/>
              <w:jc w:val="both"/>
              <w:rPr>
                <w:lang w:val="sr-Cyrl-CS"/>
              </w:rPr>
            </w:pPr>
            <w:r w:rsidRPr="00B30B88">
              <w:rPr>
                <w:bCs/>
                <w:lang w:val="sr-Cyrl-CS"/>
              </w:rPr>
              <w:t>Комуникативна дидактика,  отворени прагаматично – функционални концепт наставе уз развијање разумевања и репродуктивно-продуктивних вештина, активирање студената, варирање облика рада (од индивидуалног до групног</w:t>
            </w:r>
            <w:r w:rsidRPr="00B30B88">
              <w:rPr>
                <w:bCs/>
              </w:rPr>
              <w:t>),</w:t>
            </w:r>
            <w:r w:rsidRPr="00B30B88">
              <w:rPr>
                <w:bCs/>
                <w:lang w:val="sr-Cyrl-CS"/>
              </w:rPr>
              <w:t xml:space="preserve"> интеркултурни концепт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10721" w:type="dxa"/>
            <w:gridSpan w:val="5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3764" w:type="dxa"/>
          </w:tcPr>
          <w:p w:rsidR="00965390" w:rsidRPr="00092214" w:rsidRDefault="00965390" w:rsidP="007812DE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:rsidR="00965390" w:rsidRPr="007812DE" w:rsidRDefault="00965390" w:rsidP="007812D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7812DE">
              <w:rPr>
                <w:lang w:val="sr-Cyrl-CS"/>
              </w:rPr>
              <w:t>поена</w:t>
            </w:r>
          </w:p>
          <w:p w:rsidR="00965390" w:rsidRPr="007812DE" w:rsidRDefault="00965390" w:rsidP="007812D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965390" w:rsidRPr="00092214" w:rsidRDefault="00965390" w:rsidP="007812DE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965390" w:rsidRPr="007812DE" w:rsidRDefault="00965390" w:rsidP="007812DE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7812DE">
              <w:rPr>
                <w:lang w:val="sr-Cyrl-CS"/>
              </w:rPr>
              <w:t>поена</w:t>
            </w:r>
          </w:p>
        </w:tc>
      </w:tr>
      <w:tr w:rsidR="00965390" w:rsidRPr="00092214" w:rsidTr="00ED38BB">
        <w:trPr>
          <w:trHeight w:val="227"/>
          <w:jc w:val="center"/>
        </w:trPr>
        <w:tc>
          <w:tcPr>
            <w:tcW w:w="3764" w:type="dxa"/>
            <w:vAlign w:val="center"/>
          </w:tcPr>
          <w:p w:rsidR="00965390" w:rsidRPr="00092214" w:rsidRDefault="00965390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092214">
              <w:rPr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65390" w:rsidRPr="007812DE" w:rsidRDefault="00740F17" w:rsidP="007812DE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7812DE">
              <w:rPr>
                <w:bCs/>
                <w:lang w:val="sr-Latn-R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092214" w:rsidRDefault="00E4328E" w:rsidP="00F2449B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писмени</w:t>
            </w:r>
            <w:r w:rsidR="00F6395F" w:rsidRPr="00092214">
              <w:rPr>
                <w:lang w:val="sr-Cyrl-CS"/>
              </w:rPr>
              <w:t xml:space="preserve"> исп</w:t>
            </w:r>
            <w:r w:rsidR="00F7105F">
              <w:rPr>
                <w:lang w:val="sr-Cyrl-RS"/>
              </w:rPr>
              <w:t>и</w:t>
            </w:r>
            <w:bookmarkStart w:id="0" w:name="_GoBack"/>
            <w:bookmarkEnd w:id="0"/>
            <w:r w:rsidR="00F6395F" w:rsidRPr="00092214">
              <w:rPr>
                <w:lang w:val="sr-Cyrl-C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7812DE" w:rsidRDefault="00E4328E" w:rsidP="007812DE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CS"/>
              </w:rPr>
            </w:pPr>
            <w:r w:rsidRPr="007812DE">
              <w:rPr>
                <w:iCs/>
                <w:lang w:val="sr-Cyrl-CS"/>
              </w:rPr>
              <w:t>55</w:t>
            </w:r>
          </w:p>
        </w:tc>
      </w:tr>
      <w:tr w:rsidR="007812DE" w:rsidRPr="00092214" w:rsidTr="00ED38BB">
        <w:trPr>
          <w:trHeight w:val="227"/>
          <w:jc w:val="center"/>
        </w:trPr>
        <w:tc>
          <w:tcPr>
            <w:tcW w:w="3764" w:type="dxa"/>
            <w:vAlign w:val="center"/>
          </w:tcPr>
          <w:p w:rsidR="007812DE" w:rsidRPr="00092214" w:rsidRDefault="007812DE" w:rsidP="00B63D89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>
              <w:rPr>
                <w:lang w:val="sr-Cyrl-CS"/>
              </w:rPr>
              <w:t>к</w:t>
            </w:r>
            <w:r w:rsidRPr="00092214">
              <w:rPr>
                <w:lang w:val="sr-Cyrl-CS"/>
              </w:rPr>
              <w:t>олоквијум</w:t>
            </w:r>
            <w:r>
              <w:rPr>
                <w:lang w:val="sr-Cyrl-CS"/>
              </w:rPr>
              <w:t>-и</w:t>
            </w:r>
          </w:p>
        </w:tc>
        <w:tc>
          <w:tcPr>
            <w:tcW w:w="1960" w:type="dxa"/>
            <w:vAlign w:val="center"/>
          </w:tcPr>
          <w:p w:rsidR="007812DE" w:rsidRPr="007812DE" w:rsidRDefault="007812DE" w:rsidP="00B63D89">
            <w:pPr>
              <w:tabs>
                <w:tab w:val="left" w:pos="567"/>
              </w:tabs>
              <w:spacing w:after="60"/>
              <w:jc w:val="center"/>
              <w:rPr>
                <w:bCs/>
                <w:lang w:val="sr-Latn-RS"/>
              </w:rPr>
            </w:pPr>
            <w:r w:rsidRPr="007812DE">
              <w:rPr>
                <w:bCs/>
                <w:lang w:val="sr-Latn-RS"/>
              </w:rPr>
              <w:t>25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7812DE" w:rsidRPr="00E4328E" w:rsidRDefault="007812DE" w:rsidP="00F2449B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CS"/>
              </w:rPr>
              <w:t>усмени испит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7812DE" w:rsidRPr="007812DE" w:rsidRDefault="007812DE" w:rsidP="007812DE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7812DE">
              <w:rPr>
                <w:lang w:val="sr-Cyrl-CS"/>
              </w:rPr>
              <w:t>15</w:t>
            </w:r>
          </w:p>
        </w:tc>
      </w:tr>
    </w:tbl>
    <w:p w:rsidR="00965390" w:rsidRPr="00F41627" w:rsidRDefault="00965390" w:rsidP="00965390">
      <w:pPr>
        <w:jc w:val="center"/>
        <w:rPr>
          <w:bCs/>
          <w:lang w:val="sr-Cyrl-CS"/>
        </w:rPr>
      </w:pPr>
    </w:p>
    <w:sectPr w:rsidR="00965390" w:rsidRPr="00F41627" w:rsidSect="00965390">
      <w:headerReference w:type="default" r:id="rId8"/>
      <w:footerReference w:type="default" r:id="rId9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A48" w:rsidRDefault="00336A48">
      <w:r>
        <w:separator/>
      </w:r>
    </w:p>
  </w:endnote>
  <w:endnote w:type="continuationSeparator" w:id="0">
    <w:p w:rsidR="00336A48" w:rsidRDefault="00336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A48" w:rsidRDefault="00336A48">
      <w:r>
        <w:separator/>
      </w:r>
    </w:p>
  </w:footnote>
  <w:footnote w:type="continuationSeparator" w:id="0">
    <w:p w:rsidR="00336A48" w:rsidRDefault="00336A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1"/>
      <w:gridCol w:w="6371"/>
      <w:gridCol w:w="1656"/>
    </w:tblGrid>
    <w:tr w:rsidR="00082B1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82B17" w:rsidRPr="00A17D22" w:rsidRDefault="00F7105F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8525" cy="898525"/>
                <wp:effectExtent l="0" t="0" r="0" b="0"/>
                <wp:docPr id="1" name="Picture 1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8525" cy="898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82B17" w:rsidRDefault="00F7105F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14400" cy="914400"/>
                <wp:effectExtent l="0" t="0" r="0" b="0"/>
                <wp:docPr id="2" name="Picture 2" descr="logo fakultet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fakultet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>
      <w:trPr>
        <w:trHeight w:val="467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>
      <w:trPr>
        <w:trHeight w:val="449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4C7606" w:rsidRPr="00432268" w:rsidRDefault="00E06B94" w:rsidP="007812DE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E06B94">
            <w:rPr>
              <w:b/>
              <w:color w:val="333399"/>
              <w:sz w:val="24"/>
              <w:szCs w:val="24"/>
              <w:lang w:val="sr-Cyrl-CS"/>
            </w:rPr>
            <w:t xml:space="preserve">Основне академске студије </w:t>
          </w:r>
          <w:r w:rsidR="007812DE">
            <w:rPr>
              <w:b/>
              <w:color w:val="333399"/>
              <w:sz w:val="24"/>
              <w:szCs w:val="24"/>
              <w:lang w:val="sr-Cyrl-CS"/>
            </w:rPr>
            <w:t>социологије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5B81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019DE"/>
    <w:rsid w:val="00125D5C"/>
    <w:rsid w:val="00160FD8"/>
    <w:rsid w:val="00175D89"/>
    <w:rsid w:val="0019399F"/>
    <w:rsid w:val="001A37DF"/>
    <w:rsid w:val="001A48ED"/>
    <w:rsid w:val="001C076A"/>
    <w:rsid w:val="001E1E7F"/>
    <w:rsid w:val="001F79D9"/>
    <w:rsid w:val="002677AF"/>
    <w:rsid w:val="002760F2"/>
    <w:rsid w:val="002E68DF"/>
    <w:rsid w:val="002E7AA4"/>
    <w:rsid w:val="00300675"/>
    <w:rsid w:val="003129E2"/>
    <w:rsid w:val="00320DCA"/>
    <w:rsid w:val="00336A48"/>
    <w:rsid w:val="00337217"/>
    <w:rsid w:val="00347935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25D5"/>
    <w:rsid w:val="003C3B64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F68C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40F17"/>
    <w:rsid w:val="007812DE"/>
    <w:rsid w:val="00790A41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452AE"/>
    <w:rsid w:val="00960752"/>
    <w:rsid w:val="00965390"/>
    <w:rsid w:val="009A7351"/>
    <w:rsid w:val="009D2E06"/>
    <w:rsid w:val="009E3014"/>
    <w:rsid w:val="00A15ABD"/>
    <w:rsid w:val="00A17D22"/>
    <w:rsid w:val="00A23225"/>
    <w:rsid w:val="00A30EEE"/>
    <w:rsid w:val="00A32EB9"/>
    <w:rsid w:val="00A55E21"/>
    <w:rsid w:val="00A5721B"/>
    <w:rsid w:val="00A74BFF"/>
    <w:rsid w:val="00A83266"/>
    <w:rsid w:val="00A91357"/>
    <w:rsid w:val="00A92C06"/>
    <w:rsid w:val="00AA700C"/>
    <w:rsid w:val="00AE4F7F"/>
    <w:rsid w:val="00AF631E"/>
    <w:rsid w:val="00AF7B02"/>
    <w:rsid w:val="00B06B2F"/>
    <w:rsid w:val="00B15C97"/>
    <w:rsid w:val="00B21027"/>
    <w:rsid w:val="00B2763C"/>
    <w:rsid w:val="00B30B88"/>
    <w:rsid w:val="00B376DC"/>
    <w:rsid w:val="00B63D89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D3C7A"/>
    <w:rsid w:val="00CE5B7F"/>
    <w:rsid w:val="00CF7E2C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7857"/>
    <w:rsid w:val="00E06B94"/>
    <w:rsid w:val="00E11A4E"/>
    <w:rsid w:val="00E12D8C"/>
    <w:rsid w:val="00E15B35"/>
    <w:rsid w:val="00E24783"/>
    <w:rsid w:val="00E24AEA"/>
    <w:rsid w:val="00E3718C"/>
    <w:rsid w:val="00E4328E"/>
    <w:rsid w:val="00E66862"/>
    <w:rsid w:val="00E958D5"/>
    <w:rsid w:val="00EB3393"/>
    <w:rsid w:val="00EB6085"/>
    <w:rsid w:val="00ED38BB"/>
    <w:rsid w:val="00F05022"/>
    <w:rsid w:val="00F177C3"/>
    <w:rsid w:val="00F21D03"/>
    <w:rsid w:val="00F22BE1"/>
    <w:rsid w:val="00F2449B"/>
    <w:rsid w:val="00F25667"/>
    <w:rsid w:val="00F36C17"/>
    <w:rsid w:val="00F4203A"/>
    <w:rsid w:val="00F533B5"/>
    <w:rsid w:val="00F6121B"/>
    <w:rsid w:val="00F6395F"/>
    <w:rsid w:val="00F63E79"/>
    <w:rsid w:val="00F7105F"/>
    <w:rsid w:val="00F7219D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2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LMR</cp:lastModifiedBy>
  <cp:revision>2</cp:revision>
  <cp:lastPrinted>2008-06-10T11:57:00Z</cp:lastPrinted>
  <dcterms:created xsi:type="dcterms:W3CDTF">2026-07-08T01:12:00Z</dcterms:created>
  <dcterms:modified xsi:type="dcterms:W3CDTF">2026-07-08T01:12:00Z</dcterms:modified>
</cp:coreProperties>
</file>